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71" w:rsidRPr="0095390F" w:rsidRDefault="007D4071" w:rsidP="0095390F">
      <w:pPr>
        <w:pStyle w:val="ConsPlusNormal"/>
        <w:spacing w:line="192" w:lineRule="auto"/>
        <w:ind w:left="4535" w:firstLine="0"/>
        <w:jc w:val="right"/>
        <w:outlineLvl w:val="1"/>
        <w:rPr>
          <w:szCs w:val="24"/>
        </w:rPr>
      </w:pPr>
      <w:r w:rsidRPr="0095390F">
        <w:rPr>
          <w:szCs w:val="24"/>
        </w:rPr>
        <w:t>Приложение 3</w:t>
      </w:r>
    </w:p>
    <w:p w:rsidR="007D4071" w:rsidRPr="0095390F" w:rsidRDefault="007D4071" w:rsidP="0095390F">
      <w:pPr>
        <w:widowControl/>
        <w:ind w:left="4536"/>
        <w:jc w:val="right"/>
        <w:rPr>
          <w:rFonts w:ascii="Times New Roman" w:hAnsi="Times New Roman"/>
          <w:sz w:val="24"/>
          <w:szCs w:val="24"/>
        </w:rPr>
      </w:pPr>
      <w:r w:rsidRPr="0095390F">
        <w:rPr>
          <w:rFonts w:ascii="Times New Roman" w:hAnsi="Times New Roman"/>
          <w:sz w:val="24"/>
          <w:szCs w:val="24"/>
        </w:rPr>
        <w:t xml:space="preserve">к Положению о </w:t>
      </w:r>
      <w:proofErr w:type="gramStart"/>
      <w:r w:rsidRPr="0095390F">
        <w:rPr>
          <w:rFonts w:ascii="Times New Roman" w:hAnsi="Times New Roman"/>
          <w:sz w:val="24"/>
          <w:szCs w:val="24"/>
        </w:rPr>
        <w:t>муниципальном</w:t>
      </w:r>
      <w:proofErr w:type="gramEnd"/>
      <w:r w:rsidRPr="0095390F">
        <w:rPr>
          <w:rFonts w:ascii="Times New Roman" w:hAnsi="Times New Roman"/>
          <w:sz w:val="24"/>
          <w:szCs w:val="24"/>
        </w:rPr>
        <w:t xml:space="preserve"> </w:t>
      </w:r>
    </w:p>
    <w:p w:rsidR="007D4071" w:rsidRPr="0095390F" w:rsidRDefault="007D4071" w:rsidP="0095390F">
      <w:pPr>
        <w:widowControl/>
        <w:ind w:left="4536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95390F">
        <w:rPr>
          <w:rFonts w:ascii="Times New Roman" w:hAnsi="Times New Roman"/>
          <w:sz w:val="24"/>
          <w:szCs w:val="24"/>
        </w:rPr>
        <w:t xml:space="preserve">жилищном </w:t>
      </w:r>
      <w:proofErr w:type="gramStart"/>
      <w:r w:rsidRPr="0095390F">
        <w:rPr>
          <w:rFonts w:ascii="Times New Roman" w:hAnsi="Times New Roman"/>
          <w:sz w:val="24"/>
          <w:szCs w:val="24"/>
        </w:rPr>
        <w:t>кон</w:t>
      </w:r>
      <w:r w:rsidR="0095390F">
        <w:rPr>
          <w:rFonts w:ascii="Times New Roman" w:hAnsi="Times New Roman"/>
          <w:sz w:val="24"/>
          <w:szCs w:val="24"/>
        </w:rPr>
        <w:t>троле</w:t>
      </w:r>
      <w:proofErr w:type="gramEnd"/>
      <w:r w:rsidR="0095390F">
        <w:rPr>
          <w:rFonts w:ascii="Times New Roman" w:hAnsi="Times New Roman"/>
          <w:sz w:val="24"/>
          <w:szCs w:val="24"/>
        </w:rPr>
        <w:t xml:space="preserve"> на территории Покровского</w:t>
      </w:r>
      <w:r w:rsidRPr="0095390F">
        <w:rPr>
          <w:rFonts w:ascii="Times New Roman" w:hAnsi="Times New Roman"/>
          <w:sz w:val="24"/>
          <w:szCs w:val="24"/>
        </w:rPr>
        <w:t xml:space="preserve"> сельского поселения  </w:t>
      </w:r>
    </w:p>
    <w:p w:rsidR="007D4071" w:rsidRDefault="007D4071" w:rsidP="007D4071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7D4071" w:rsidRDefault="007D4071" w:rsidP="007D407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4071" w:rsidRDefault="007D4071" w:rsidP="007D4071">
      <w:pPr>
        <w:autoSpaceDE w:val="0"/>
        <w:autoSpaceDN w:val="0"/>
        <w:adjustRightInd w:val="0"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Индикаторы риска нарушения обязательных требований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7D4071" w:rsidRDefault="007D4071" w:rsidP="007D4071">
      <w:pPr>
        <w:autoSpaceDE w:val="0"/>
        <w:autoSpaceDN w:val="0"/>
        <w:adjustRightInd w:val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используемые в качестве основания для проведения контрольных мероприятий при осуществлении муниципального контроля 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порядку осуществления перевода жилого помещения в нежилое помещение и нежилого помещения в жилое в многоквартирном доме; 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порядку осуществления перепланировки и (или) переустройства помещений в многоквартирном доме;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к предоставлению коммунальных услуг собственникам и пользователям помещений в многоквартирных домах и жилых домов;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к обеспечению доступности для инвалидов помещений в многоквартирных домах;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(надзорного) мероприятия в соответствии с частью 12 статьи 66 </w:t>
      </w:r>
      <w:r>
        <w:rPr>
          <w:rFonts w:ascii="Times New Roman" w:hAnsi="Times New Roman"/>
          <w:sz w:val="28"/>
          <w:szCs w:val="28"/>
        </w:rPr>
        <w:lastRenderedPageBreak/>
        <w:t>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 Контрольным органом объявлялись предостережения о недопустимости нарушения аналогичных обязательных требований.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</w:p>
    <w:p w:rsidR="00985823" w:rsidRDefault="00985823">
      <w:bookmarkStart w:id="0" w:name="_GoBack"/>
      <w:bookmarkEnd w:id="0"/>
    </w:p>
    <w:sectPr w:rsidR="00985823" w:rsidSect="0042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63B"/>
    <w:rsid w:val="00426D5D"/>
    <w:rsid w:val="007D4071"/>
    <w:rsid w:val="0091763B"/>
    <w:rsid w:val="0095390F"/>
    <w:rsid w:val="00985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7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locked/>
    <w:rsid w:val="007D4071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7D407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2022-07-04T11:06:00Z</dcterms:created>
  <dcterms:modified xsi:type="dcterms:W3CDTF">2022-08-02T11:20:00Z</dcterms:modified>
</cp:coreProperties>
</file>